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3F5" w:rsidRPr="00E623F5" w:rsidRDefault="00E623F5" w:rsidP="004963F9">
      <w:pPr>
        <w:rPr>
          <w:rFonts w:ascii="ＭＳ Ｐ明朝" w:eastAsia="ＭＳ Ｐ明朝" w:hAnsi="ＭＳ Ｐ明朝"/>
        </w:rPr>
      </w:pPr>
    </w:p>
    <w:p w:rsidR="00E623F5" w:rsidRPr="00E623F5" w:rsidRDefault="00E623F5" w:rsidP="004963F9">
      <w:pPr>
        <w:rPr>
          <w:rFonts w:ascii="ＭＳ Ｐ明朝" w:eastAsia="ＭＳ Ｐ明朝" w:hAnsi="ＭＳ Ｐ明朝"/>
        </w:rPr>
      </w:pPr>
    </w:p>
    <w:p w:rsidR="004963F9" w:rsidRPr="00E623F5" w:rsidRDefault="004963F9" w:rsidP="00E623F5">
      <w:pPr>
        <w:jc w:val="center"/>
        <w:rPr>
          <w:rFonts w:ascii="ＭＳ Ｐ明朝" w:eastAsia="ＭＳ Ｐ明朝" w:hAnsi="ＭＳ Ｐ明朝"/>
          <w:sz w:val="96"/>
          <w:szCs w:val="96"/>
        </w:rPr>
      </w:pPr>
      <w:r w:rsidRPr="00E623F5">
        <w:rPr>
          <w:rFonts w:ascii="ＭＳ Ｐ明朝" w:eastAsia="ＭＳ Ｐ明朝" w:hAnsi="ＭＳ Ｐ明朝" w:hint="eastAsia"/>
          <w:sz w:val="96"/>
          <w:szCs w:val="96"/>
        </w:rPr>
        <w:t>仕様書</w:t>
      </w:r>
    </w:p>
    <w:p w:rsidR="004963F9" w:rsidRDefault="004963F9" w:rsidP="00E623F5">
      <w:pPr>
        <w:jc w:val="center"/>
        <w:rPr>
          <w:rFonts w:ascii="ＭＳ Ｐ明朝" w:eastAsia="ＭＳ Ｐ明朝" w:hAnsi="ＭＳ Ｐ明朝"/>
        </w:rPr>
      </w:pPr>
    </w:p>
    <w:p w:rsidR="00E623F5" w:rsidRDefault="00E623F5" w:rsidP="00E623F5">
      <w:pPr>
        <w:jc w:val="center"/>
        <w:rPr>
          <w:rFonts w:ascii="ＭＳ Ｐ明朝" w:eastAsia="ＭＳ Ｐ明朝" w:hAnsi="ＭＳ Ｐ明朝"/>
        </w:rPr>
      </w:pPr>
    </w:p>
    <w:p w:rsidR="00E623F5" w:rsidRDefault="00E623F5" w:rsidP="00E623F5">
      <w:pPr>
        <w:jc w:val="center"/>
        <w:rPr>
          <w:rFonts w:ascii="ＭＳ Ｐ明朝" w:eastAsia="ＭＳ Ｐ明朝" w:hAnsi="ＭＳ Ｐ明朝"/>
        </w:rPr>
      </w:pPr>
    </w:p>
    <w:p w:rsidR="00E623F5" w:rsidRPr="00E623F5" w:rsidRDefault="00E623F5" w:rsidP="00E623F5">
      <w:pPr>
        <w:jc w:val="center"/>
        <w:rPr>
          <w:rFonts w:ascii="ＭＳ Ｐ明朝" w:eastAsia="ＭＳ Ｐ明朝" w:hAnsi="ＭＳ Ｐ明朝" w:hint="eastAsia"/>
        </w:rPr>
      </w:pPr>
    </w:p>
    <w:p w:rsidR="004963F9" w:rsidRPr="00E623F5" w:rsidRDefault="004963F9" w:rsidP="00E623F5">
      <w:pPr>
        <w:jc w:val="center"/>
        <w:rPr>
          <w:rFonts w:ascii="ＭＳ Ｐ明朝" w:eastAsia="ＭＳ Ｐ明朝" w:hAnsi="ＭＳ Ｐ明朝"/>
        </w:rPr>
      </w:pPr>
    </w:p>
    <w:p w:rsidR="004963F9" w:rsidRPr="00E623F5" w:rsidRDefault="004963F9" w:rsidP="00E623F5">
      <w:pPr>
        <w:jc w:val="center"/>
        <w:rPr>
          <w:rFonts w:ascii="ＭＳ Ｐ明朝" w:eastAsia="ＭＳ Ｐ明朝" w:hAnsi="ＭＳ Ｐ明朝"/>
          <w:sz w:val="72"/>
          <w:szCs w:val="72"/>
        </w:rPr>
      </w:pPr>
      <w:r w:rsidRPr="00E623F5">
        <w:rPr>
          <w:rFonts w:ascii="ＭＳ Ｐ明朝" w:eastAsia="ＭＳ Ｐ明朝" w:hAnsi="ＭＳ Ｐ明朝" w:hint="eastAsia"/>
          <w:sz w:val="72"/>
          <w:szCs w:val="72"/>
        </w:rPr>
        <w:t>ノートパソコン　一式</w:t>
      </w:r>
    </w:p>
    <w:p w:rsidR="00E623F5" w:rsidRDefault="00E623F5" w:rsidP="00E623F5">
      <w:pPr>
        <w:jc w:val="center"/>
        <w:rPr>
          <w:rFonts w:ascii="ＭＳ Ｐ明朝" w:eastAsia="ＭＳ Ｐ明朝" w:hAnsi="ＭＳ Ｐ明朝"/>
          <w:sz w:val="48"/>
          <w:szCs w:val="48"/>
        </w:rPr>
      </w:pPr>
    </w:p>
    <w:p w:rsidR="00E623F5" w:rsidRDefault="00E623F5" w:rsidP="00E623F5">
      <w:pPr>
        <w:jc w:val="center"/>
        <w:rPr>
          <w:rFonts w:ascii="ＭＳ Ｐ明朝" w:eastAsia="ＭＳ Ｐ明朝" w:hAnsi="ＭＳ Ｐ明朝"/>
          <w:sz w:val="48"/>
          <w:szCs w:val="48"/>
        </w:rPr>
      </w:pPr>
    </w:p>
    <w:p w:rsidR="00E623F5" w:rsidRDefault="00E623F5" w:rsidP="00E623F5">
      <w:pPr>
        <w:jc w:val="center"/>
        <w:rPr>
          <w:rFonts w:ascii="ＭＳ Ｐ明朝" w:eastAsia="ＭＳ Ｐ明朝" w:hAnsi="ＭＳ Ｐ明朝"/>
          <w:sz w:val="48"/>
          <w:szCs w:val="48"/>
        </w:rPr>
      </w:pPr>
    </w:p>
    <w:p w:rsidR="00E623F5" w:rsidRDefault="00E623F5" w:rsidP="00E623F5">
      <w:pPr>
        <w:jc w:val="center"/>
        <w:rPr>
          <w:rFonts w:ascii="ＭＳ Ｐ明朝" w:eastAsia="ＭＳ Ｐ明朝" w:hAnsi="ＭＳ Ｐ明朝" w:hint="eastAsia"/>
          <w:sz w:val="48"/>
          <w:szCs w:val="48"/>
        </w:rPr>
      </w:pPr>
    </w:p>
    <w:p w:rsidR="00E623F5" w:rsidRDefault="00E623F5" w:rsidP="00E623F5">
      <w:pPr>
        <w:jc w:val="center"/>
        <w:rPr>
          <w:rFonts w:ascii="ＭＳ Ｐ明朝" w:eastAsia="ＭＳ Ｐ明朝" w:hAnsi="ＭＳ Ｐ明朝" w:hint="eastAsia"/>
          <w:sz w:val="48"/>
          <w:szCs w:val="48"/>
        </w:rPr>
      </w:pPr>
    </w:p>
    <w:p w:rsidR="004963F9" w:rsidRPr="00E623F5" w:rsidRDefault="004963F9" w:rsidP="00E623F5">
      <w:pPr>
        <w:jc w:val="center"/>
        <w:rPr>
          <w:rFonts w:ascii="ＭＳ Ｐ明朝" w:eastAsia="ＭＳ Ｐ明朝" w:hAnsi="ＭＳ Ｐ明朝"/>
          <w:sz w:val="48"/>
          <w:szCs w:val="48"/>
        </w:rPr>
      </w:pPr>
      <w:r w:rsidRPr="00E623F5">
        <w:rPr>
          <w:rFonts w:ascii="ＭＳ Ｐ明朝" w:eastAsia="ＭＳ Ｐ明朝" w:hAnsi="ＭＳ Ｐ明朝"/>
          <w:sz w:val="48"/>
          <w:szCs w:val="48"/>
        </w:rPr>
        <w:t>2020年12月</w:t>
      </w:r>
    </w:p>
    <w:p w:rsidR="00E623F5" w:rsidRDefault="00E623F5" w:rsidP="00E623F5">
      <w:pPr>
        <w:jc w:val="center"/>
        <w:rPr>
          <w:rFonts w:ascii="ＭＳ Ｐ明朝" w:eastAsia="ＭＳ Ｐ明朝" w:hAnsi="ＭＳ Ｐ明朝"/>
          <w:sz w:val="48"/>
          <w:szCs w:val="48"/>
        </w:rPr>
      </w:pPr>
    </w:p>
    <w:p w:rsidR="00E623F5" w:rsidRPr="00E623F5" w:rsidRDefault="00E623F5" w:rsidP="00E623F5">
      <w:pPr>
        <w:jc w:val="center"/>
        <w:rPr>
          <w:rFonts w:ascii="ＭＳ Ｐ明朝" w:eastAsia="ＭＳ Ｐ明朝" w:hAnsi="ＭＳ Ｐ明朝" w:hint="eastAsia"/>
          <w:sz w:val="48"/>
          <w:szCs w:val="48"/>
        </w:rPr>
      </w:pPr>
    </w:p>
    <w:p w:rsidR="007875DF" w:rsidRPr="00E623F5" w:rsidRDefault="004963F9" w:rsidP="00E623F5">
      <w:pPr>
        <w:jc w:val="right"/>
        <w:rPr>
          <w:rFonts w:ascii="ＭＳ Ｐ明朝" w:eastAsia="ＭＳ Ｐ明朝" w:hAnsi="ＭＳ Ｐ明朝"/>
          <w:sz w:val="48"/>
          <w:szCs w:val="48"/>
        </w:rPr>
      </w:pPr>
      <w:r w:rsidRPr="00E623F5">
        <w:rPr>
          <w:rFonts w:ascii="ＭＳ Ｐ明朝" w:eastAsia="ＭＳ Ｐ明朝" w:hAnsi="ＭＳ Ｐ明朝" w:hint="eastAsia"/>
          <w:sz w:val="48"/>
          <w:szCs w:val="48"/>
        </w:rPr>
        <w:t>〇〇省〇〇局</w:t>
      </w:r>
    </w:p>
    <w:p w:rsidR="00E623F5" w:rsidRPr="00E623F5" w:rsidRDefault="00E623F5">
      <w:pPr>
        <w:widowControl/>
        <w:jc w:val="left"/>
        <w:rPr>
          <w:rFonts w:ascii="ＭＳ Ｐ明朝" w:eastAsia="ＭＳ Ｐ明朝" w:hAnsi="ＭＳ Ｐ明朝"/>
        </w:rPr>
      </w:pPr>
      <w:r w:rsidRPr="00E623F5">
        <w:rPr>
          <w:rFonts w:ascii="ＭＳ Ｐ明朝" w:eastAsia="ＭＳ Ｐ明朝" w:hAnsi="ＭＳ Ｐ明朝"/>
        </w:rPr>
        <w:br w:type="page"/>
      </w:r>
    </w:p>
    <w:p w:rsidR="00CF056B" w:rsidRDefault="00CF056B" w:rsidP="00E623F5">
      <w:pPr>
        <w:rPr>
          <w:rFonts w:ascii="ＭＳ Ｐ明朝" w:eastAsia="ＭＳ Ｐ明朝" w:hAnsi="ＭＳ Ｐ明朝"/>
          <w:sz w:val="24"/>
          <w:szCs w:val="24"/>
        </w:rPr>
        <w:sectPr w:rsidR="00CF056B" w:rsidSect="00CF056B">
          <w:footerReference w:type="default" r:id="rId6"/>
          <w:footerReference w:type="first" r:id="rId7"/>
          <w:pgSz w:w="11906" w:h="16838"/>
          <w:pgMar w:top="1985" w:right="1701" w:bottom="1701" w:left="1701" w:header="851" w:footer="992" w:gutter="0"/>
          <w:pgNumType w:start="0"/>
          <w:cols w:space="425"/>
          <w:titlePg/>
          <w:docGrid w:type="lines" w:linePitch="360"/>
        </w:sectPr>
      </w:pPr>
    </w:p>
    <w:p w:rsidR="00E623F5" w:rsidRPr="00E623F5" w:rsidRDefault="00E623F5" w:rsidP="00E623F5">
      <w:pPr>
        <w:rPr>
          <w:rFonts w:ascii="ＭＳ Ｐ明朝" w:eastAsia="ＭＳ Ｐ明朝" w:hAnsi="ＭＳ Ｐ明朝"/>
          <w:sz w:val="24"/>
          <w:szCs w:val="24"/>
        </w:rPr>
      </w:pPr>
      <w:r w:rsidRPr="00E623F5">
        <w:rPr>
          <w:rFonts w:ascii="ＭＳ Ｐ明朝" w:eastAsia="ＭＳ Ｐ明朝" w:hAnsi="ＭＳ Ｐ明朝" w:hint="eastAsia"/>
          <w:sz w:val="24"/>
          <w:szCs w:val="24"/>
        </w:rPr>
        <w:lastRenderedPageBreak/>
        <w:t>Ⅰ　仕様書概要説明</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１　調達の背景及び目的</w:t>
      </w: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調達予定のノートパソコンは、事務部門で会計処理用に購入するものである。省内のネットワークへ有線接続、あるいは無線接続し、既存の会計処理システムに接続して使用する。業務の拡大に伴い、新規に増設するために調達する。</w:t>
      </w: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２　調達物品名及び構成内訳</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ノートパソコン　　一式</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構成内訳</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ノートパソコン本体　　</w:t>
      </w:r>
      <w:r w:rsidRPr="00E623F5">
        <w:rPr>
          <w:rFonts w:ascii="ＭＳ Ｐ明朝" w:eastAsia="ＭＳ Ｐ明朝" w:hAnsi="ＭＳ Ｐ明朝"/>
          <w:sz w:val="24"/>
          <w:szCs w:val="24"/>
        </w:rPr>
        <w:t>30台</w:t>
      </w: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sz w:val="24"/>
          <w:szCs w:val="24"/>
        </w:rPr>
        <w:t>AC電源接続用アダプター及びケーブル　30セット</w:t>
      </w: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sz w:val="24"/>
          <w:szCs w:val="24"/>
        </w:rPr>
        <w:t>USBマウス　有線接続　解像度 4000dpi以上、6ボタン式　30セット</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搬入、据付、配線、調整（インストール作業）、空き箱の処分を含む。</w:t>
      </w: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３　技術的要件の概要</w:t>
      </w: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（１）本調達物品にかかる性能、機能及び技術等（以下「性能」という。）の要求要件（以下「技術的要件」という。）は「Ⅱ調達物品に備えるべき技術的要件」に示すとおりである。</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（２）技術的要件は全て必須の要求要件である。</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（３）必須の要求要件は、発注者が必要とする最低条件を示している。入札機器の性能等がこれらを満たしていないとの判断がなされた場合には不合格となり、落札決定の対象から除外する。</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（４）入札機器の性能等が技術的要件を満たしているか否かの判断は、発注者が設置する技術審査委員会において、提案資料の内容を審査して行う。</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（５）提案資料の内容が明確でない場合、判断に迷う場合も不合格となる。必須の要求要件を満たすことは、明確に証明しなければならない。</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（６）発注者が指定する例示規格品を提案するときは、技術的要件の記載を省略できる。</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４　その他</w:t>
      </w: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（１）技術仕様等に関する留意事項</w:t>
      </w:r>
    </w:p>
    <w:p w:rsidR="00E623F5" w:rsidRPr="00E623F5" w:rsidRDefault="00E623F5" w:rsidP="00E623F5">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提案する機器、ソフトウェア及び周辺機器は、入札時点で製品化されていること。製品化とは、すでに市販されている製品であることを示す。</w:t>
      </w:r>
    </w:p>
    <w:p w:rsidR="00E623F5" w:rsidRPr="00E623F5" w:rsidRDefault="00E623F5" w:rsidP="00E623F5">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ただし、新製品により応札する場合には、技術的要件を満たすこと及び納入期限までに製品化され納入できることを証明できる書類を添付すること。なお、新製品は、信頼性の証明が不確実であるため、技術審査で不合格になる可能性がある。</w:t>
      </w:r>
    </w:p>
    <w:p w:rsidR="00A41FA7" w:rsidRPr="00E623F5" w:rsidRDefault="00A41FA7" w:rsidP="00E623F5">
      <w:pPr>
        <w:ind w:leftChars="300" w:left="630"/>
        <w:rPr>
          <w:rFonts w:ascii="ＭＳ Ｐ明朝" w:eastAsia="ＭＳ Ｐ明朝" w:hAnsi="ＭＳ Ｐ明朝" w:hint="eastAsia"/>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（２）納入に関する留意事項</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①</w:t>
      </w:r>
      <w:r w:rsidRPr="00E623F5">
        <w:rPr>
          <w:rFonts w:ascii="ＭＳ Ｐ明朝" w:eastAsia="ＭＳ Ｐ明朝" w:hAnsi="ＭＳ Ｐ明朝"/>
          <w:sz w:val="24"/>
          <w:szCs w:val="24"/>
        </w:rPr>
        <w:t xml:space="preserve"> 物品の搬入据付等の日時については、発注者と事前に打合せし、その指示に従うこと。</w:t>
      </w:r>
    </w:p>
    <w:p w:rsidR="00E623F5" w:rsidRPr="00E623F5" w:rsidRDefault="00E623F5" w:rsidP="00E623F5">
      <w:pPr>
        <w:ind w:leftChars="400" w:left="840"/>
        <w:rPr>
          <w:rFonts w:ascii="ＭＳ Ｐ明朝" w:eastAsia="ＭＳ Ｐ明朝" w:hAnsi="ＭＳ Ｐ明朝"/>
          <w:sz w:val="24"/>
          <w:szCs w:val="24"/>
        </w:rPr>
      </w:pPr>
    </w:p>
    <w:p w:rsidR="00E623F5" w:rsidRPr="00E623F5" w:rsidRDefault="00E623F5" w:rsidP="00E623F5">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②</w:t>
      </w:r>
      <w:r w:rsidRPr="00E623F5">
        <w:rPr>
          <w:rFonts w:ascii="ＭＳ Ｐ明朝" w:eastAsia="ＭＳ Ｐ明朝" w:hAnsi="ＭＳ Ｐ明朝"/>
          <w:sz w:val="24"/>
          <w:szCs w:val="24"/>
        </w:rPr>
        <w:t xml:space="preserve"> 物品を搬入するときは、必要な養生を行い、建物や設備等を破汚損しないこと。また破汚損した場合は、供給者側の負担において原状に復すること。</w:t>
      </w:r>
    </w:p>
    <w:p w:rsidR="00A41FA7" w:rsidRPr="00E623F5" w:rsidRDefault="00A41FA7" w:rsidP="00E623F5">
      <w:pPr>
        <w:ind w:leftChars="400" w:left="840"/>
        <w:rPr>
          <w:rFonts w:ascii="ＭＳ Ｐ明朝" w:eastAsia="ＭＳ Ｐ明朝" w:hAnsi="ＭＳ Ｐ明朝" w:hint="eastAsia"/>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（３）提案に関する留意事項</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①記述内容が不明確である場合は、有効な提案書と見做さない。特に審査にあたって、提案の根拠が不明確であったり、説明が不十分であるなど、発注者が設置した技術審査委員会が技術審査に支障があると判断した場合は、不合格とする。</w:t>
      </w: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②</w:t>
      </w:r>
      <w:r w:rsidRPr="00E623F5">
        <w:rPr>
          <w:rFonts w:ascii="ＭＳ Ｐ明朝" w:eastAsia="ＭＳ Ｐ明朝" w:hAnsi="ＭＳ Ｐ明朝"/>
          <w:sz w:val="24"/>
          <w:szCs w:val="24"/>
        </w:rPr>
        <w:t xml:space="preserve"> 提出資料に対する照会先を明記すること。</w:t>
      </w: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③提出された書類等について、必要に応じて、問い合わせやヒアリングを行うことがある。問い合わせやヒアリングに対応できないときは不合格とする。</w:t>
      </w: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p>
    <w:p w:rsidR="00E623F5" w:rsidRPr="00E623F5" w:rsidRDefault="00E623F5" w:rsidP="00E623F5">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（４）その他留意事項</w:t>
      </w:r>
    </w:p>
    <w:p w:rsidR="00E623F5" w:rsidRPr="00E623F5" w:rsidRDefault="00E623F5" w:rsidP="00E623F5">
      <w:pPr>
        <w:ind w:leftChars="300" w:left="630"/>
        <w:rPr>
          <w:rFonts w:ascii="ＭＳ Ｐ明朝" w:eastAsia="ＭＳ Ｐ明朝" w:hAnsi="ＭＳ Ｐ明朝"/>
          <w:sz w:val="24"/>
          <w:szCs w:val="24"/>
        </w:rPr>
      </w:pPr>
    </w:p>
    <w:p w:rsidR="00E623F5" w:rsidRPr="00E623F5" w:rsidRDefault="00E623F5" w:rsidP="00A41FA7">
      <w:pPr>
        <w:ind w:leftChars="400" w:left="840"/>
        <w:rPr>
          <w:rFonts w:ascii="ＭＳ Ｐ明朝" w:eastAsia="ＭＳ Ｐ明朝" w:hAnsi="ＭＳ Ｐ明朝"/>
          <w:sz w:val="24"/>
          <w:szCs w:val="24"/>
        </w:rPr>
      </w:pPr>
      <w:r w:rsidRPr="00E623F5">
        <w:rPr>
          <w:rFonts w:ascii="ＭＳ Ｐ明朝" w:eastAsia="ＭＳ Ｐ明朝" w:hAnsi="ＭＳ Ｐ明朝" w:hint="eastAsia"/>
          <w:sz w:val="24"/>
          <w:szCs w:val="24"/>
        </w:rPr>
        <w:t>搬入、据付、配線、調整に要する全ての費用は本調達に含まれる。</w:t>
      </w:r>
    </w:p>
    <w:p w:rsidR="00E623F5" w:rsidRPr="00E623F5" w:rsidRDefault="00E623F5" w:rsidP="00E623F5">
      <w:pPr>
        <w:ind w:leftChars="200" w:left="420"/>
        <w:rPr>
          <w:rFonts w:ascii="ＭＳ Ｐ明朝" w:eastAsia="ＭＳ Ｐ明朝" w:hAnsi="ＭＳ Ｐ明朝"/>
          <w:sz w:val="24"/>
          <w:szCs w:val="24"/>
        </w:rPr>
      </w:pPr>
    </w:p>
    <w:p w:rsidR="00A41FA7" w:rsidRDefault="00A41FA7">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E623F5" w:rsidRPr="00E623F5" w:rsidRDefault="00E623F5" w:rsidP="00E623F5">
      <w:pPr>
        <w:ind w:leftChars="200" w:left="420"/>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r w:rsidRPr="00E623F5">
        <w:rPr>
          <w:rFonts w:ascii="ＭＳ Ｐ明朝" w:eastAsia="ＭＳ Ｐ明朝" w:hAnsi="ＭＳ Ｐ明朝" w:hint="eastAsia"/>
          <w:sz w:val="24"/>
          <w:szCs w:val="24"/>
        </w:rPr>
        <w:t>Ⅱ　調達物品に備えるべき技術的要件</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（性能、機能に関する要件）</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本物品は、以下の要件を満たしていること。</w:t>
      </w:r>
    </w:p>
    <w:p w:rsidR="00E623F5" w:rsidRPr="00E623F5" w:rsidRDefault="00E623F5" w:rsidP="00E623F5">
      <w:pPr>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　ノートパソコン本体　</w:t>
      </w:r>
      <w:r w:rsidRPr="00E623F5">
        <w:rPr>
          <w:rFonts w:ascii="ＭＳ Ｐ明朝" w:eastAsia="ＭＳ Ｐ明朝" w:hAnsi="ＭＳ Ｐ明朝"/>
          <w:sz w:val="24"/>
          <w:szCs w:val="24"/>
        </w:rPr>
        <w:t>30台</w:t>
      </w:r>
    </w:p>
    <w:p w:rsidR="00E623F5" w:rsidRPr="00E623F5" w:rsidRDefault="00E623F5" w:rsidP="00E623F5">
      <w:pPr>
        <w:rPr>
          <w:rFonts w:ascii="ＭＳ Ｐ明朝" w:eastAsia="ＭＳ Ｐ明朝" w:hAnsi="ＭＳ Ｐ明朝"/>
          <w:sz w:val="24"/>
          <w:szCs w:val="24"/>
        </w:rPr>
      </w:pPr>
    </w:p>
    <w:p w:rsidR="00E623F5" w:rsidRPr="00E623F5" w:rsidRDefault="00E623F5" w:rsidP="00A41FA7">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以下は</w:t>
      </w:r>
      <w:r w:rsidRPr="00E623F5">
        <w:rPr>
          <w:rFonts w:ascii="ＭＳ Ｐ明朝" w:eastAsia="ＭＳ Ｐ明朝" w:hAnsi="ＭＳ Ｐ明朝"/>
          <w:sz w:val="24"/>
          <w:szCs w:val="24"/>
        </w:rPr>
        <w:t>1台あたりの仕様</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１－１　</w:t>
      </w:r>
      <w:r w:rsidRPr="00E623F5">
        <w:rPr>
          <w:rFonts w:ascii="ＭＳ Ｐ明朝" w:eastAsia="ＭＳ Ｐ明朝" w:hAnsi="ＭＳ Ｐ明朝"/>
          <w:sz w:val="24"/>
          <w:szCs w:val="24"/>
        </w:rPr>
        <w:t>CPU　インテル® Core™ i7-1185G7 プロセッサー (12MB キャッシュ, up to 4.8 GHz)相当以上</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１－２　メモリー　</w:t>
      </w:r>
      <w:r w:rsidRPr="00E623F5">
        <w:rPr>
          <w:rFonts w:ascii="ＭＳ Ｐ明朝" w:eastAsia="ＭＳ Ｐ明朝" w:hAnsi="ＭＳ Ｐ明朝"/>
          <w:sz w:val="24"/>
          <w:szCs w:val="24"/>
        </w:rPr>
        <w:t>32GB以上</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１－３　グラフィックボード　</w:t>
      </w:r>
      <w:r w:rsidRPr="00E623F5">
        <w:rPr>
          <w:rFonts w:ascii="ＭＳ Ｐ明朝" w:eastAsia="ＭＳ Ｐ明朝" w:hAnsi="ＭＳ Ｐ明朝"/>
          <w:sz w:val="24"/>
          <w:szCs w:val="24"/>
        </w:rPr>
        <w:t>NVIDIA® GeForce® RTX 2080 SUPER</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１－４　内臓ハードディスク　</w:t>
      </w:r>
      <w:r w:rsidRPr="00E623F5">
        <w:rPr>
          <w:rFonts w:ascii="ＭＳ Ｐ明朝" w:eastAsia="ＭＳ Ｐ明朝" w:hAnsi="ＭＳ Ｐ明朝"/>
          <w:sz w:val="24"/>
          <w:szCs w:val="24"/>
        </w:rPr>
        <w:t>SSD　512GB以上</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１－５　</w:t>
      </w:r>
      <w:r w:rsidRPr="00E623F5">
        <w:rPr>
          <w:rFonts w:ascii="ＭＳ Ｐ明朝" w:eastAsia="ＭＳ Ｐ明朝" w:hAnsi="ＭＳ Ｐ明朝"/>
          <w:sz w:val="24"/>
          <w:szCs w:val="24"/>
        </w:rPr>
        <w:t>OS　Windows 10 Pro (64ビット) 日本語</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１－６　画面サイズ　</w:t>
      </w:r>
      <w:r w:rsidRPr="00E623F5">
        <w:rPr>
          <w:rFonts w:ascii="ＭＳ Ｐ明朝" w:eastAsia="ＭＳ Ｐ明朝" w:hAnsi="ＭＳ Ｐ明朝"/>
          <w:sz w:val="24"/>
          <w:szCs w:val="24"/>
        </w:rPr>
        <w:t>17インチ</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本体の例示規格品</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t>A社製　　〇〇型</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t>B社製　　〇〇型</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t>C社製　　〇〇型</w:t>
      </w: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２　</w:t>
      </w:r>
      <w:r w:rsidRPr="00E623F5">
        <w:rPr>
          <w:rFonts w:ascii="ＭＳ Ｐ明朝" w:eastAsia="ＭＳ Ｐ明朝" w:hAnsi="ＭＳ Ｐ明朝"/>
          <w:sz w:val="24"/>
          <w:szCs w:val="24"/>
        </w:rPr>
        <w:t>USBマウス　有線接続　解像度 4000dpi以上、6ボタン式　30セット</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マウスの例示規格品</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t>A社製　　〇〇型</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lastRenderedPageBreak/>
        <w:t>B社製　　〇〇型</w:t>
      </w:r>
    </w:p>
    <w:p w:rsidR="00E623F5" w:rsidRPr="00E623F5" w:rsidRDefault="00E623F5" w:rsidP="00A41FA7">
      <w:pPr>
        <w:ind w:leftChars="200" w:left="420"/>
        <w:rPr>
          <w:rFonts w:ascii="ＭＳ Ｐ明朝" w:eastAsia="ＭＳ Ｐ明朝" w:hAnsi="ＭＳ Ｐ明朝"/>
          <w:sz w:val="24"/>
          <w:szCs w:val="24"/>
        </w:rPr>
      </w:pPr>
      <w:r w:rsidRPr="00E623F5">
        <w:rPr>
          <w:rFonts w:ascii="ＭＳ Ｐ明朝" w:eastAsia="ＭＳ Ｐ明朝" w:hAnsi="ＭＳ Ｐ明朝"/>
          <w:sz w:val="24"/>
          <w:szCs w:val="24"/>
        </w:rPr>
        <w:t>C社製　　〇〇型</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CF056B">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（性能・機能以外に関する要件）</w:t>
      </w:r>
    </w:p>
    <w:p w:rsidR="00E623F5" w:rsidRPr="00E623F5" w:rsidRDefault="00E623F5" w:rsidP="00CF056B">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３　設置場所</w:t>
      </w:r>
    </w:p>
    <w:p w:rsidR="00E623F5" w:rsidRPr="00E623F5" w:rsidRDefault="00E623F5" w:rsidP="00CF056B">
      <w:pPr>
        <w:ind w:leftChars="300" w:left="630"/>
        <w:rPr>
          <w:rFonts w:ascii="ＭＳ Ｐ明朝" w:eastAsia="ＭＳ Ｐ明朝" w:hAnsi="ＭＳ Ｐ明朝"/>
          <w:sz w:val="24"/>
          <w:szCs w:val="24"/>
        </w:rPr>
      </w:pPr>
    </w:p>
    <w:p w:rsidR="00E623F5" w:rsidRPr="00E623F5" w:rsidRDefault="00E623F5" w:rsidP="00CF056B">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東京都港区丸の内１－２　〇〇省〇〇室　</w:t>
      </w:r>
      <w:r w:rsidRPr="00E623F5">
        <w:rPr>
          <w:rFonts w:ascii="ＭＳ Ｐ明朝" w:eastAsia="ＭＳ Ｐ明朝" w:hAnsi="ＭＳ Ｐ明朝"/>
          <w:sz w:val="24"/>
          <w:szCs w:val="24"/>
        </w:rPr>
        <w:t>A庁舎３号棟３５階　3501室</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CF056B">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 xml:space="preserve">４　納入期限　</w:t>
      </w:r>
      <w:r w:rsidRPr="00E623F5">
        <w:rPr>
          <w:rFonts w:ascii="ＭＳ Ｐ明朝" w:eastAsia="ＭＳ Ｐ明朝" w:hAnsi="ＭＳ Ｐ明朝"/>
          <w:sz w:val="24"/>
          <w:szCs w:val="24"/>
        </w:rPr>
        <w:t>2023年12月22日（金）</w:t>
      </w:r>
    </w:p>
    <w:p w:rsidR="00E623F5" w:rsidRPr="00E623F5" w:rsidRDefault="00E623F5" w:rsidP="00E623F5">
      <w:pPr>
        <w:rPr>
          <w:rFonts w:ascii="ＭＳ Ｐ明朝" w:eastAsia="ＭＳ Ｐ明朝" w:hAnsi="ＭＳ Ｐ明朝"/>
          <w:sz w:val="24"/>
          <w:szCs w:val="24"/>
        </w:rPr>
      </w:pPr>
    </w:p>
    <w:p w:rsidR="00E623F5" w:rsidRPr="00E623F5" w:rsidRDefault="00E623F5" w:rsidP="00E623F5">
      <w:pPr>
        <w:rPr>
          <w:rFonts w:ascii="ＭＳ Ｐ明朝" w:eastAsia="ＭＳ Ｐ明朝" w:hAnsi="ＭＳ Ｐ明朝"/>
          <w:sz w:val="24"/>
          <w:szCs w:val="24"/>
        </w:rPr>
      </w:pPr>
    </w:p>
    <w:p w:rsidR="00E623F5" w:rsidRPr="00E623F5" w:rsidRDefault="00E623F5" w:rsidP="00CF056B">
      <w:pPr>
        <w:ind w:leftChars="200" w:left="420"/>
        <w:rPr>
          <w:rFonts w:ascii="ＭＳ Ｐ明朝" w:eastAsia="ＭＳ Ｐ明朝" w:hAnsi="ＭＳ Ｐ明朝"/>
          <w:sz w:val="24"/>
          <w:szCs w:val="24"/>
        </w:rPr>
      </w:pPr>
      <w:r w:rsidRPr="00E623F5">
        <w:rPr>
          <w:rFonts w:ascii="ＭＳ Ｐ明朝" w:eastAsia="ＭＳ Ｐ明朝" w:hAnsi="ＭＳ Ｐ明朝" w:hint="eastAsia"/>
          <w:sz w:val="24"/>
          <w:szCs w:val="24"/>
        </w:rPr>
        <w:t>５　修理・操作支援体制</w:t>
      </w:r>
    </w:p>
    <w:p w:rsidR="00E623F5" w:rsidRPr="00E623F5" w:rsidRDefault="00E623F5" w:rsidP="00B3274C">
      <w:pPr>
        <w:ind w:leftChars="300" w:left="630"/>
        <w:rPr>
          <w:rFonts w:ascii="ＭＳ Ｐ明朝" w:eastAsia="ＭＳ Ｐ明朝" w:hAnsi="ＭＳ Ｐ明朝"/>
          <w:sz w:val="24"/>
          <w:szCs w:val="24"/>
        </w:rPr>
      </w:pPr>
    </w:p>
    <w:p w:rsidR="00E623F5" w:rsidRPr="00E623F5" w:rsidRDefault="00E623F5" w:rsidP="00B3274C">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（１）本物品の保証期間は、納入検査完了後１年間とし、保証期間中に生じた故障や不具合については、無償にて速やかに修理、または交換を行うものとする。</w:t>
      </w:r>
    </w:p>
    <w:p w:rsidR="00E623F5" w:rsidRPr="00E623F5" w:rsidRDefault="00E623F5" w:rsidP="00B3274C">
      <w:pPr>
        <w:ind w:leftChars="300" w:left="630"/>
        <w:rPr>
          <w:rFonts w:ascii="ＭＳ Ｐ明朝" w:eastAsia="ＭＳ Ｐ明朝" w:hAnsi="ＭＳ Ｐ明朝"/>
          <w:sz w:val="24"/>
          <w:szCs w:val="24"/>
        </w:rPr>
      </w:pPr>
    </w:p>
    <w:p w:rsidR="00E623F5" w:rsidRPr="00E623F5" w:rsidRDefault="00E623F5" w:rsidP="00B3274C">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（２）納品後、使用予定者に対する操作説明会を開催すること。開催日時については発注者が指定する日時で行うこと。取扱説明書は原本１部、写真入りの簡易版</w:t>
      </w:r>
      <w:r w:rsidRPr="00E623F5">
        <w:rPr>
          <w:rFonts w:ascii="ＭＳ Ｐ明朝" w:eastAsia="ＭＳ Ｐ明朝" w:hAnsi="ＭＳ Ｐ明朝"/>
          <w:sz w:val="24"/>
          <w:szCs w:val="24"/>
        </w:rPr>
        <w:t>10部を提供すること。</w:t>
      </w:r>
    </w:p>
    <w:p w:rsidR="00E623F5" w:rsidRPr="00E623F5" w:rsidRDefault="00E623F5" w:rsidP="00B3274C">
      <w:pPr>
        <w:ind w:leftChars="300" w:left="630"/>
        <w:rPr>
          <w:rFonts w:ascii="ＭＳ Ｐ明朝" w:eastAsia="ＭＳ Ｐ明朝" w:hAnsi="ＭＳ Ｐ明朝"/>
          <w:sz w:val="24"/>
          <w:szCs w:val="24"/>
        </w:rPr>
      </w:pPr>
    </w:p>
    <w:p w:rsidR="004963F9" w:rsidRPr="00E623F5" w:rsidRDefault="00E623F5" w:rsidP="00B3274C">
      <w:pPr>
        <w:ind w:leftChars="300" w:left="630"/>
        <w:rPr>
          <w:rFonts w:ascii="ＭＳ Ｐ明朝" w:eastAsia="ＭＳ Ｐ明朝" w:hAnsi="ＭＳ Ｐ明朝"/>
          <w:sz w:val="24"/>
          <w:szCs w:val="24"/>
        </w:rPr>
      </w:pPr>
      <w:r w:rsidRPr="00E623F5">
        <w:rPr>
          <w:rFonts w:ascii="ＭＳ Ｐ明朝" w:eastAsia="ＭＳ Ｐ明朝" w:hAnsi="ＭＳ Ｐ明朝" w:hint="eastAsia"/>
          <w:sz w:val="24"/>
          <w:szCs w:val="24"/>
        </w:rPr>
        <w:t>（３）納品後、使用者から操作についての問い合わせがあったときは、</w:t>
      </w:r>
      <w:r w:rsidRPr="00E623F5">
        <w:rPr>
          <w:rFonts w:ascii="ＭＳ Ｐ明朝" w:eastAsia="ＭＳ Ｐ明朝" w:hAnsi="ＭＳ Ｐ明朝"/>
          <w:sz w:val="24"/>
          <w:szCs w:val="24"/>
        </w:rPr>
        <w:t>2営業日以内に対応すること。</w:t>
      </w:r>
    </w:p>
    <w:sectPr w:rsidR="004963F9" w:rsidRPr="00E623F5" w:rsidSect="00CF056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0B" w:rsidRDefault="001B560B" w:rsidP="00A41FA7">
      <w:r>
        <w:separator/>
      </w:r>
    </w:p>
  </w:endnote>
  <w:endnote w:type="continuationSeparator" w:id="0">
    <w:p w:rsidR="001B560B" w:rsidRDefault="001B560B" w:rsidP="00A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56621"/>
      <w:docPartObj>
        <w:docPartGallery w:val="Page Numbers (Bottom of Page)"/>
        <w:docPartUnique/>
      </w:docPartObj>
    </w:sdtPr>
    <w:sdtContent>
      <w:p w:rsidR="00CF056B" w:rsidRDefault="00CF056B">
        <w:pPr>
          <w:pStyle w:val="a5"/>
          <w:jc w:val="center"/>
        </w:pPr>
        <w:r>
          <w:fldChar w:fldCharType="begin"/>
        </w:r>
        <w:r>
          <w:instrText>PAGE   \* MERGEFORMAT</w:instrText>
        </w:r>
        <w:r>
          <w:fldChar w:fldCharType="separate"/>
        </w:r>
        <w:r>
          <w:rPr>
            <w:lang w:val="ja-JP"/>
          </w:rPr>
          <w:t>2</w:t>
        </w:r>
        <w:r>
          <w:fldChar w:fldCharType="end"/>
        </w:r>
      </w:p>
    </w:sdtContent>
  </w:sdt>
  <w:p w:rsidR="00CF056B" w:rsidRDefault="00CF05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100" w:rsidRDefault="00324100">
    <w:pPr>
      <w:pStyle w:val="a5"/>
      <w:jc w:val="center"/>
    </w:pPr>
  </w:p>
  <w:p w:rsidR="00A41FA7" w:rsidRDefault="00A41F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0B" w:rsidRDefault="001B560B" w:rsidP="00A41FA7">
      <w:r>
        <w:separator/>
      </w:r>
    </w:p>
  </w:footnote>
  <w:footnote w:type="continuationSeparator" w:id="0">
    <w:p w:rsidR="001B560B" w:rsidRDefault="001B560B" w:rsidP="00A4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F9"/>
    <w:rsid w:val="001B560B"/>
    <w:rsid w:val="00324100"/>
    <w:rsid w:val="004963F9"/>
    <w:rsid w:val="00742BF7"/>
    <w:rsid w:val="007875DF"/>
    <w:rsid w:val="00914E7A"/>
    <w:rsid w:val="00A41FA7"/>
    <w:rsid w:val="00B3274C"/>
    <w:rsid w:val="00CF056B"/>
    <w:rsid w:val="00E6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E11BA"/>
  <w15:chartTrackingRefBased/>
  <w15:docId w15:val="{48A5A860-FEEF-42AB-BA73-6B09920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FA7"/>
    <w:pPr>
      <w:tabs>
        <w:tab w:val="center" w:pos="4252"/>
        <w:tab w:val="right" w:pos="8504"/>
      </w:tabs>
      <w:snapToGrid w:val="0"/>
    </w:pPr>
  </w:style>
  <w:style w:type="character" w:customStyle="1" w:styleId="a4">
    <w:name w:val="ヘッダー (文字)"/>
    <w:basedOn w:val="a0"/>
    <w:link w:val="a3"/>
    <w:uiPriority w:val="99"/>
    <w:rsid w:val="00A41FA7"/>
  </w:style>
  <w:style w:type="paragraph" w:styleId="a5">
    <w:name w:val="footer"/>
    <w:basedOn w:val="a"/>
    <w:link w:val="a6"/>
    <w:uiPriority w:val="99"/>
    <w:unhideWhenUsed/>
    <w:rsid w:val="00A41FA7"/>
    <w:pPr>
      <w:tabs>
        <w:tab w:val="center" w:pos="4252"/>
        <w:tab w:val="right" w:pos="8504"/>
      </w:tabs>
      <w:snapToGrid w:val="0"/>
    </w:pPr>
  </w:style>
  <w:style w:type="character" w:customStyle="1" w:styleId="a6">
    <w:name w:val="フッター (文字)"/>
    <w:basedOn w:val="a0"/>
    <w:link w:val="a5"/>
    <w:uiPriority w:val="99"/>
    <w:rsid w:val="00A4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Yano</dc:creator>
  <cp:keywords/>
  <dc:description/>
  <cp:lastModifiedBy>Masahiko Yano</cp:lastModifiedBy>
  <cp:revision>4</cp:revision>
  <dcterms:created xsi:type="dcterms:W3CDTF">2023-05-30T02:01:00Z</dcterms:created>
  <dcterms:modified xsi:type="dcterms:W3CDTF">2023-05-30T07:56:00Z</dcterms:modified>
</cp:coreProperties>
</file>